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2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</w:p>
    <w:p>
      <w:pPr>
        <w:pStyle w:val="Normal"/>
        <w:spacing w:before="0" w:after="0"/>
        <w:ind w:left="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зарегистрированных деклараций пожарной безопасности</w:t>
      </w:r>
    </w:p>
    <w:p>
      <w:pPr>
        <w:pStyle w:val="Normal"/>
        <w:spacing w:before="0" w:after="0"/>
        <w:ind w:left="42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(составленных в отношении объектов защиты, расположенных на территории Республики Ингушетия, в порядке, предусмотренном Административным регламентом Министерства Российской Федерации по делам гражданской обороны, чрезвычайным ситуациям и ликвидации последствий стихийных бедствий </w:t>
        <w:br/>
        <w:t xml:space="preserve">по предоставлению государственной услуги по регистрации декларации пожарной безопасности и формы декларации пожарной безопасности, утвержденным </w:t>
      </w:r>
      <w:r>
        <w:rPr>
          <w:rFonts w:cs="Times New Roman" w:ascii="Times New Roman" w:hAnsi="Times New Roman"/>
          <w:bCs/>
          <w:sz w:val="28"/>
          <w:szCs w:val="28"/>
        </w:rPr>
        <w:t>приказом МЧС России от 16 марта 2020 г. № 171</w:t>
      </w:r>
      <w:r>
        <w:rPr>
          <w:rFonts w:cs="Times New Roman" w:ascii="Times New Roman" w:hAnsi="Times New Roman"/>
          <w:sz w:val="28"/>
          <w:szCs w:val="28"/>
        </w:rPr>
        <w:t>)</w:t>
      </w:r>
      <w:bookmarkStart w:id="0" w:name="_GoBack"/>
      <w:bookmarkEnd w:id="0"/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5"/>
        <w:tblW w:w="154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0"/>
        <w:gridCol w:w="1430"/>
        <w:gridCol w:w="1923"/>
        <w:gridCol w:w="21"/>
        <w:gridCol w:w="2970"/>
        <w:gridCol w:w="2045"/>
        <w:gridCol w:w="2493"/>
        <w:gridCol w:w="1861"/>
        <w:gridCol w:w="1715"/>
      </w:tblGrid>
      <w:tr>
        <w:trPr>
          <w:trHeight w:val="4116" w:hRule="atLeast"/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 xml:space="preserve">№ </w:t>
            </w: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п\п</w:t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регистрации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i/>
                <w:i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  <w:t>(в случае наличия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  <w:t>решения об отказе в регистрации   ставиться прочерк)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</w:r>
          </w:p>
        </w:tc>
        <w:tc>
          <w:tcPr>
            <w:tcW w:w="19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Регистрационный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номер декларации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i/>
                <w:i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  <w:t>(в случае наличия решения об отказе в регистрации ставиться прочерк)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Организационно-правовая форма юридического лица, его наименование, фамилия, имя, отчество (при наличии)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индивидуального предпринимателя или физического лица, являющихся собственниками объекта защиты или лицами,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владеющими объектом защиты на праве хозяйственного ведения, оперативного управления либо ином законном основании,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предусмотренном федеральным законом или договором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Функциональное назначение объекта защиты, его наименование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Адрес объекта защиты, телефон, факс, электронный адрес правообладателя,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ИНН, ОГРН (при наличии соответствующих данных)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направления   декларации заявителю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(либо решения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об отказе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в регистрации,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с указанием соответствующих оснований,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в соответствии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с пунктом 21 Административного регламента, утвержденного приказом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МЧС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от 16.03.2020 № 171)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Информация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о состоянии декларации (действует\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  <w:t>не действует (при поступлении уточненной декларации, подлежащей новой регистрации))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i/>
                <w:i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  <w:t>(в случае наличия решения об отказе в регистрации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" w:cs="Times New Roman" w:eastAsiaTheme="minorEastAsia" w:ascii="Times New Roman" w:hAnsi="Times New Roman"/>
                <w:i/>
                <w:lang w:eastAsia="ru-RU"/>
              </w:rPr>
              <w:t>ставиться прочерк)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lang w:eastAsia="ru-RU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4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</w:tr>
      <w:tr>
        <w:trPr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21.02.2022</w:t>
            </w:r>
          </w:p>
        </w:tc>
        <w:tc>
          <w:tcPr>
            <w:tcW w:w="1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06-08-2022-000989</w:t>
            </w:r>
          </w:p>
        </w:tc>
        <w:tc>
          <w:tcPr>
            <w:tcW w:w="2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ГОСУДАРСТВЕННОЕ БЮДЖЕТНОЕ ДОШКОЛЬНОЕ ОБРАЗОВАТЕЛЬНОЕ УЧРЕЖДЕНИЕ "ДЕТСКИЙ САД № 2 Г. НАЗРАНИ "МИР ДЕТСТВА"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br/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Назрань, тер. Альтиевский округ, ул. Защитников Брестской Крепости, д. 25</w:t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21.02.2022</w:t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24.03.2022</w:t>
            </w:r>
          </w:p>
        </w:tc>
        <w:tc>
          <w:tcPr>
            <w:tcW w:w="1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06-08-2022-002335</w:t>
            </w:r>
          </w:p>
        </w:tc>
        <w:tc>
          <w:tcPr>
            <w:tcW w:w="2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Государственное бюджетное учреждение "Республиканский кардиологический диспансер"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Ф3.4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г. Магас, пр-кт И.Зязикова</w:t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24.03.2022</w:t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06.05.2022</w:t>
            </w:r>
          </w:p>
        </w:tc>
        <w:tc>
          <w:tcPr>
            <w:tcW w:w="1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06-08-2022-005510</w:t>
            </w:r>
          </w:p>
        </w:tc>
        <w:tc>
          <w:tcPr>
            <w:tcW w:w="2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Государственное бюджетное учреждение "Дворец спорта "Магас" имени Берда Евлоева"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Ф3.6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г Назрань, ул Бакинская</w:t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06.05.2022</w:t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/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23.05.2022</w:t>
            </w:r>
          </w:p>
        </w:tc>
        <w:tc>
          <w:tcPr>
            <w:tcW w:w="192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06-08-2022-006492</w:t>
            </w:r>
          </w:p>
        </w:tc>
        <w:tc>
          <w:tcPr>
            <w:tcW w:w="299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 xml:space="preserve">Государственное бюджетное общеобразовательное учреждение «Основная общеобразовательная школа №3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с.п. Троицкое»</w:t>
            </w:r>
          </w:p>
        </w:tc>
        <w:tc>
          <w:tcPr>
            <w:tcW w:w="204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/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386246, Респ. Ингушетия, р-н. Сунженский, ст-ца. Троицкая, ул. Шоссейная, д. 1</w:t>
            </w:r>
          </w:p>
        </w:tc>
        <w:tc>
          <w:tcPr>
            <w:tcW w:w="18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23.05.2022</w:t>
            </w:r>
          </w:p>
        </w:tc>
        <w:tc>
          <w:tcPr>
            <w:tcW w:w="17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23.05.2022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06-08-2022-006498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казенное общеобразовательное учреждение " Республиканский центр дистанционного обучения детей с ограниченными возможностями здоровья"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Магас, пр-кт И.Зязикова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23.05.2022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03.06.2022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ab/>
              <w:t>06-08-2022-007335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Акционерное общество "Газпром газораспределение Назрань"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Назрань, тер. Центральный округ, ул. Кавказская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03.06.2022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06-08-2022-008188</w:t>
              <w:tab/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Районный эксплутационный участок Сунженского района АО "Газпром газораспределение Назрань"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Сунжа, ул Победы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06-08-2022-008192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Районный эксплутационный участок Джейрахского района АО "Газпром газораспределение Назрань"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Джейрахский р-н, с.п Джейрах,  ул. Борова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06-08-2022-008194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Районный эксплутационный участок Малгобекского района АО "Газпром газораспределение Назрань"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Малгобек, ул Осканова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21.06.2022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08.09.2022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06-08-2022-012625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Управление Федерального казначейства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г.о. город Магас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08.09.2022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22.09.2022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06-08-2022-013196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Федеральное государственное казенное общеобразовательное учреждение "Начальная общеобразовательная школа №2 войск национальной гвардии Российской Федерации"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 Назрань, ул Евлоева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22.09.2022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11.11.2022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06-08-2022-015806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дошкольное образовательное учреждение "Детский сад №4 г.Магас "Солнечный город"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386001, Республика Ингушетия, г. Магас, ул. Набережная, д. 1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11.11.2022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06-08-2023-002662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дошкольное образовательное учреждение общеразвивающего вида "Детский сад 1 с.п.Экажево "Маленькая страна"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386150, Респуб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р-н. Назрановский, с. Экажево,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пер. Свободы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21.02.2023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27.02.2023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ascii="Times New Roman" w:hAnsi="Times New Roman" w:eastAsiaTheme="minorEastAsia"/>
                <w:sz w:val="22"/>
                <w:szCs w:val="22"/>
                <w:lang w:eastAsia="ru-RU"/>
              </w:rPr>
              <w:tab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06-08-2023-002826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ГБДОУ ДЕТСКИЙ САД 13 г. Назрань «Умники и умницы»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386130,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Назрань, тер. Альтиевский округ, ул. Коллекторная, зд. 11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27.02.2023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02.03.2023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06-08-2023-003036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дошкольное учреждение Детский сад 1"Колокольчик" с.п. Яндаре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386138,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р-н. Назрановский, с. Яндаре, мкр. Новый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02.03.2023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06-08-2023-003102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дошкольное образовательное учреждение "Детский сад 1 с.п.Сурхахи "Непоседы"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386147,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р-н. Назрановский, с. Сурхахи, ул. Подгорная, зд. 36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03.03.2023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16.03.2023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06-08-2023-003857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Государственное бюджетное общеобразовательное учреждение «Средняя общеобразовательная школа 15 г. Назрань»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386101,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Назрань, тер. Центральный округ, ул. Новая, зд. 15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16.03.2023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28.03.2023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06-08-2023-004596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средняя общеобразовательная школа №7 с.п.Пседах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386332,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 Малгобекский, с Пседах, ул Нурадилова, Здание 35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28.03.2023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05.04.2023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06-08-2023-005179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Управление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386302, Респуб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 Малгобек, ул Гоголя, Дом 38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05.04.2023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05.04.2023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06-08-2023-005224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Управление федеральной службы безопасности России по Республики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Сунжа, пер Калинина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05.04.2023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06-08-2023-005288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Административное здание №2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г.о. город Магас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06-08-2023-005289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средняя общеобразовательная школа №14 с.п.Нижние Ачалуки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386323,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Малгобекский р-н, с.п Нижние Ачалуки, ул Шоссейная, Здание 81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07.04.2023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06-08-2023-005306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Управление Федеральной службы безопасно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сти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 Магас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07.04.2023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14.04.2023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06-08-2023-005850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ГБДОУ "Детский сад №4 г.Назрань»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386103,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Назрань, тер. Центральный округ, пр-кт. И.Базоркина, д. 39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14.04.2023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18.04.2023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06-08-2023-006102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"Средняя общеобразовательная школа № 5 г. Сунжа"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Сунжа, ул Осканова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18.04.2023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11.05.2023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06-08-2023-007361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ООО "Бизнес-отель "Магас"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Ф1.2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386001,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Магас, пр-кт. И.Зязикова, зд. 2А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11.05.2023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16.05.2023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06-08-2023-007641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"Средняя общеобразовательная школа № 1 с.п. Троицкое»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386245, Респ Ингушетия, р-н Сунженский, ст-ца Троицкая, ул Братская, Дом 27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16.05.2023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24.05.2023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06-08-2023-008206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ГБДОУ "Детский сад №2 с.п. Барсуки "Счастливое детство"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386128,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р-н. Назрановский, с. Барсуки, ул. Советская, д. 7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24.05.2023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06.06.2023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06-08-2023-009065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Студенческое общежитие Федерального государственного бюджетного учреждения "Ингушский государственный университет"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Ф1.2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г. Магас, пр-кт И.Зязикова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06.06.2023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06.06.2023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06-08-2023-009074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"Средняя общеобразовательная школа № 22 г. Назрань"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386101, Респ. Ингушетия, г. Назрань, тер. Центральный округ, ул. Радужная, д. 7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06.06.2023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15.06.2023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06-08-2023-009505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общеобразовательное учреждение средняя общеобразовательная школа №25 с.п.Пседах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386332,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 Малгобекский, с Пседах, ул Школьная, Здание, 19а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15.06.2023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23.06.2023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06-08-2023-010171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>Котельная Минераловодского территориального участка Северо-Кавказской дирекции по тепловодоснабжению – структурного подразделения Центральной дирекции по тепловодоснабжению – филиала ОАО «РЖД»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Ф5.1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386102,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Назрань, тер. Центральный округ, ул. Победы, д. 3, стр. жд/вокзал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23.06.2023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26.07.2023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06-08-2023-012606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Общество с ограниченной ответственности "Лима"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Ф5.2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386101,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г. Назрань, тер. Центральный округ, ул. Чеченская, зд. 48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26.07.2023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06-08-2023-013495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Служебно-техническое здание Пограничного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386001,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г Магас, ул А.Горчханова, Дом 11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06-08-2023-013515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Пограничное управление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Джейрахский р-н, с/п Гули, с Бишт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06-08-2023-013517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Пограничное управление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Ингушетия, Джейрахский р-н, с.п. Гули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06-08-2023-013518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Административно-техническое здания в с.п. Ляжги Пограничного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Джейрахский р-н, с.п. Ляжги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  <w:tab/>
              <w:t>06-08-2023-013521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Административно-техническое здания в с.п. Оздиг Пограничного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Джейрахский р-н, с/п Гули, с Оздиг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06-08-2023-013523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Административно-техническое здания в м. Таргим Пограничного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Джейрахский р-н, с/п Гули, 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с Таргим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trHeight w:val="2155" w:hRule="atLeast"/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06-08-2023-013525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Административно-техническое здание в м. Шоани Пограничного управления ФСБ России по Республике Ингушетия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eastAsia="" w:eastAsiaTheme="minorEastAsia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Джейрахский р-н, с/п Ольгети, с Шоани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10.08.2023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24.08.2023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3" w:right="-111" w:hanging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06-08-2023-014192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ГОСУДАРСТВЕННОЕ БЮДЖЕТНОЕ ДОШКОЛЬНОЕ ОБРАЗОВАТЕЛЬНОЕ УЧРЕЖДЕНИЕ "ДЕТСКИЙ САД №6 С.П. ЗЯЗИКОВ-ЮРТ "ЛУЧИК"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386322, Респу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блика</w:t>
            </w: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 xml:space="preserve"> Ингушетия, р-н Малгобекский, с Зязиков-Юрт, ул. Орцханова, Здание 26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</w:pPr>
            <w:r>
              <w:rPr>
                <w:rFonts w:eastAsia="" w:eastAsiaTheme="minorEastAsia"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  <w:lang w:eastAsia="ru-RU"/>
              </w:rPr>
              <w:t>24.08.2023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25.09.2023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06-08-2023-015847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ОБЩЕОБРАЗОВАТЕЛЬНОЕ УЧРЕЖДЕНИЕ "СРЕДНЯЯ ОБЩЕОБРАЗОВАТЕЛЬНАЯ ШКОЛА № 16 Г. МАЛГОБЕК"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386303,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Малгобек, ул Героя России А.Котиева, Здание 5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25.09.2023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25.09.2023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06-08-2023-015866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ОБЩЕОБРАЗОВАТЕЛЬНОЕ УЧРЕЖДЕНИЕ "СРЕДНЯЯ ОБЩЕОБРАЗОВАТЕЛЬНАЯ ШКОЛА № 1 Г. МАЛГОБЕК"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386311,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 Малгобек, ул Калинина, Дом 13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25.09.2023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28.09.2023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06-08-2023-016045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общеобразовательное учреждение гимназия "Марем" города Магас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386001, Респуб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Магас, пер. А.Бокова</w:t>
            </w:r>
          </w:p>
          <w:p>
            <w:pPr>
              <w:pStyle w:val="Normal"/>
              <w:widowControl/>
              <w:spacing w:before="0" w:after="200"/>
              <w:ind w:left="0" w:right="0" w:hanging="0"/>
              <w:rPr>
                <w:b w:val="false"/>
                <w:i w:val="false"/>
                <w:caps w:val="false"/>
                <w:smallCaps w:val="false"/>
                <w:color w:val="252525"/>
                <w:spacing w:val="0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28.09.2023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04.10.2023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06-08-2023-016374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общеобразовательное учреждение "Центр образования г.Магас"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386001,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Магас, ул. Чахкиева, зд. 7Б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04.10.2023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09.10.2023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06-08-2023-016619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дошкольное образовательное учреждение «Детский сад №4 с.п. Сагопши  «Жемчужина»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386340,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р-н Малгобекский, с Сагопши, ул Грозненская, Здание 26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09.10.2023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17.10.2023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06-08-2023-017232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общеобразовательное учреждение средняя общеобразовательная школа №1 с.п.Верхние Ачалуки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386338,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р-н Малгобекский, с Верхние Ачалуки, ул Эсанбаева, Здание 27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17.10.2023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16.11.2023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06-08-2023-019829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ГБДОУ "Детский сад №1 "Сказка" им. М.А. Арапхановой"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386001,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Магас, ул. Б.Гагиева, зд. 27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16.11.2023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05.12.2023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06-08-2023-022483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 Бюджетное Дошкольное Образовательное Учреждение «Детский сад № 8 г.Назрань»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386101, Респуб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Назрань, тер. Центральный округ, пр-кт. И.Базоркина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05.12.2023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06.12.2023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06-08-2023-022531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учреждение здравоохранения «Назрановская районная больница»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386132,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Назрань, тер Гамурзиевский округ, ул Зязикова, Дом 5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06.12.2023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08.12.2023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06-08-2023-022773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дошкольное общеобразовательное учреждения "Детский сад № 3 «Подснежник» г. Карабулак»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</w:t>
              <w:br/>
              <w:t>г. Карабулак, ул Степная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08.12.2023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11.12.2023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06-08-2023-023016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ГОСУДАРСТВЕННОЕ БЮДЖЕТНОЕ ДОШКОЛЬНОЕ ОБРАЗОВАТЕЛЬНОЕ УЧРЕЖДЕНИЕ "ДЕТСКИЙ САД № 11 С. П. ПСЕДАХ "РОДНИЧОК"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386332,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р-н Малгобекский, с Пседах, ул Висаитова, Здание 73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11.12.2023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06-08-2024-000476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Административно-бытовой корпус завода по производству сухих строительных смесей   г. Карабулак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Ф4.3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386231,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Карабулак, ул Промысловая, Здание 120Б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06-08-2024-000645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Производственный корпус завода по производству сухих строительных смесей г. Карабулак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Ф5.1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386231,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Карабулак, ул. Промысловая, Здание 120А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  <w:tr>
        <w:trPr>
          <w:cantSplit w:val="true"/>
        </w:trPr>
        <w:tc>
          <w:tcPr>
            <w:tcW w:w="102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hanging="436"/>
              <w:contextualSpacing/>
              <w:jc w:val="center"/>
              <w:rPr>
                <w:rFonts w:ascii="Times New Roman" w:hAnsi="Times New Roman" w:eastAsia="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4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92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06-08-2024-000647</w:t>
            </w:r>
          </w:p>
        </w:tc>
        <w:tc>
          <w:tcPr>
            <w:tcW w:w="2991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Склад готовой продукции завода по производству сухих строительных смесей г. Карабулак</w:t>
            </w:r>
          </w:p>
        </w:tc>
        <w:tc>
          <w:tcPr>
            <w:tcW w:w="204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Ф1.2</w:t>
            </w:r>
          </w:p>
        </w:tc>
        <w:tc>
          <w:tcPr>
            <w:tcW w:w="249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386231, Респу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блика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 xml:space="preserve"> Ингушетия, г. Карабулак, ул. Промысловая, Здание 120А</w:t>
            </w:r>
          </w:p>
        </w:tc>
        <w:tc>
          <w:tcPr>
            <w:tcW w:w="186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/>
              <w:spacing w:before="0" w:after="200"/>
              <w:ind w:left="0" w:right="0" w:hanging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52525"/>
                <w:spacing w:val="0"/>
                <w:sz w:val="22"/>
                <w:szCs w:val="22"/>
              </w:rPr>
              <w:t>23.01.2024</w:t>
            </w:r>
          </w:p>
        </w:tc>
        <w:tc>
          <w:tcPr>
            <w:tcW w:w="171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" w:eastAsiaTheme="minorEastAsia"/>
                <w:b w:val="false"/>
                <w:b w:val="false"/>
                <w:bCs w:val="false"/>
                <w:sz w:val="22"/>
                <w:szCs w:val="22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sz w:val="22"/>
                <w:szCs w:val="22"/>
                <w:lang w:eastAsia="ru-RU"/>
              </w:rPr>
              <w:t>действует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LibreOffice/6.3.5.2$Linux_X86_64 LibreOffice_project/30$Build-2</Application>
  <Pages>12</Pages>
  <Words>1552</Words>
  <Characters>12176</Characters>
  <CharactersWithSpaces>13299</CharactersWithSpaces>
  <Paragraphs>499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2024-01-29T07:35:00Z</dcterms:created>
  <dc:creator>Пользователь Windows</dc:creator>
  <dc:description/>
  <dc:language>ru-RU</dc:language>
  <cp:lastModifiedBy/>
  <dcterms:modified xsi:type="dcterms:W3CDTF">2024-01-29T16:27:17Z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